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E46169" w:rsidRPr="00E46169">
        <w:t xml:space="preserve">Modernizace trati Hradec Králové - Pardubice - Chrudim, 3. stavba, zdvoukolejnění Pardubice - Rosice nad Labem </w:t>
      </w:r>
      <w:r w:rsidR="00E46169">
        <w:t>–</w:t>
      </w:r>
      <w:r w:rsidR="00E46169" w:rsidRPr="00E46169">
        <w:t xml:space="preserve"> Stéblová</w:t>
      </w:r>
      <w:r w:rsidR="00E46169">
        <w:t>“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</w:t>
      </w:r>
      <w:r w:rsidR="00F65305">
        <w:t>Technickou specifikaci, Výkresy a</w:t>
      </w:r>
      <w:r>
        <w:t xml:space="preserve"> Soupis prací</w:t>
      </w:r>
      <w:r w:rsidR="00F65305">
        <w:t xml:space="preserve">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lastRenderedPageBreak/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4C7" w:rsidRDefault="00FD14C7" w:rsidP="00962258">
      <w:pPr>
        <w:spacing w:after="0" w:line="240" w:lineRule="auto"/>
      </w:pPr>
      <w:r>
        <w:separator/>
      </w:r>
    </w:p>
  </w:endnote>
  <w:end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3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3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0528" behindDoc="1" locked="1" layoutInCell="1" allowOverlap="1" wp14:anchorId="3351DF46" wp14:editId="66EF5446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4C7" w:rsidRDefault="00FD14C7" w:rsidP="00962258">
      <w:pPr>
        <w:spacing w:after="0" w:line="240" w:lineRule="auto"/>
      </w:pPr>
      <w:r>
        <w:separator/>
      </w:r>
    </w:p>
  </w:footnote>
  <w:foot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46169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30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14C7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8ADC97"/>
  <w14:defaultImageDpi w14:val="32767"/>
  <w15:docId w15:val="{3935B92A-5DAB-4B51-88B4-70E89D56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4FDA549-7440-4D92-947C-543A88CD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6</TotalTime>
  <Pages>2</Pages>
  <Words>411</Words>
  <Characters>2431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Majerová Renáta</cp:lastModifiedBy>
  <cp:revision>6</cp:revision>
  <cp:lastPrinted>2019-03-07T14:42:00Z</cp:lastPrinted>
  <dcterms:created xsi:type="dcterms:W3CDTF">2020-02-25T07:11:00Z</dcterms:created>
  <dcterms:modified xsi:type="dcterms:W3CDTF">2020-11-24T07:02:00Z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